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480" w:rsidRPr="00715481" w:rsidRDefault="00DF1480" w:rsidP="00DF1480">
      <w:pPr>
        <w:pStyle w:val="Header"/>
        <w:tabs>
          <w:tab w:val="clear" w:pos="4819"/>
          <w:tab w:val="clear" w:pos="9071"/>
          <w:tab w:val="right" w:pos="9648"/>
        </w:tabs>
        <w:jc w:val="left"/>
        <w:rPr>
          <w:b/>
          <w:i/>
          <w:sz w:val="32"/>
          <w:lang w:val="en-US" w:eastAsia="ja-JP"/>
        </w:rPr>
      </w:pPr>
      <w:bookmarkStart w:id="0" w:name="_GoBack"/>
      <w:bookmarkEnd w:id="0"/>
      <w:r w:rsidRPr="00715481">
        <w:rPr>
          <w:b/>
          <w:sz w:val="24"/>
          <w:lang w:val="en-US"/>
        </w:rPr>
        <w:t>3GPP TSG-RAN WG5 meeting#7</w:t>
      </w:r>
      <w:r>
        <w:rPr>
          <w:b/>
          <w:sz w:val="24"/>
          <w:lang w:val="en-US"/>
        </w:rPr>
        <w:t>6</w:t>
      </w:r>
      <w:r w:rsidRPr="00715481">
        <w:rPr>
          <w:b/>
          <w:sz w:val="24"/>
          <w:lang w:val="en-US"/>
        </w:rPr>
        <w:tab/>
      </w:r>
      <w:r w:rsidRPr="00715481">
        <w:rPr>
          <w:b/>
          <w:iCs/>
          <w:sz w:val="28"/>
          <w:lang w:val="en-US"/>
        </w:rPr>
        <w:t>R5-1</w:t>
      </w:r>
      <w:r>
        <w:rPr>
          <w:b/>
          <w:iCs/>
          <w:sz w:val="28"/>
          <w:lang w:val="en-US"/>
        </w:rPr>
        <w:t>74435</w:t>
      </w:r>
    </w:p>
    <w:p w:rsidR="00DF1480" w:rsidRPr="00715481" w:rsidRDefault="00DF1480" w:rsidP="00DF1480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  <w:lang w:val="en-US"/>
        </w:rPr>
        <w:t>Berlin</w:t>
      </w:r>
      <w:r w:rsidRPr="0071548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Germany</w:t>
      </w:r>
      <w:r w:rsidRPr="0071548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21</w:t>
      </w:r>
      <w:r w:rsidRPr="00715481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25</w:t>
      </w:r>
      <w:r w:rsidRPr="00715481">
        <w:rPr>
          <w:b/>
          <w:noProof/>
          <w:sz w:val="24"/>
          <w:lang w:val="en-US"/>
        </w:rPr>
        <w:t xml:space="preserve"> </w:t>
      </w:r>
      <w:r w:rsidR="00706E4C">
        <w:rPr>
          <w:b/>
          <w:noProof/>
          <w:sz w:val="24"/>
          <w:lang w:val="en-US"/>
        </w:rPr>
        <w:t>August</w:t>
      </w:r>
      <w:r w:rsidRPr="00715481">
        <w:rPr>
          <w:b/>
          <w:noProof/>
          <w:sz w:val="24"/>
          <w:lang w:val="en-US"/>
        </w:rPr>
        <w:t xml:space="preserve"> 201</w:t>
      </w:r>
      <w:r>
        <w:rPr>
          <w:b/>
          <w:noProof/>
          <w:sz w:val="24"/>
          <w:lang w:val="en-US"/>
        </w:rPr>
        <w:t>7</w:t>
      </w:r>
    </w:p>
    <w:p w:rsidR="00DF1480" w:rsidRPr="00715481" w:rsidRDefault="00DF1480" w:rsidP="00DF1480">
      <w:pPr>
        <w:pStyle w:val="FP"/>
        <w:rPr>
          <w:lang w:val="en-US"/>
        </w:rPr>
      </w:pPr>
    </w:p>
    <w:p w:rsidR="00DF1480" w:rsidRPr="00E45091" w:rsidRDefault="00DF1480" w:rsidP="00DF1480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E45091">
        <w:rPr>
          <w:rFonts w:ascii="Arial" w:hAnsi="Arial"/>
          <w:b/>
          <w:sz w:val="24"/>
          <w:lang w:val="en-US"/>
        </w:rPr>
        <w:t>Agenda Item:</w:t>
      </w:r>
      <w:r w:rsidR="00BD0C31">
        <w:rPr>
          <w:rFonts w:ascii="Arial" w:hAnsi="Arial"/>
          <w:sz w:val="24"/>
          <w:lang w:val="en-US"/>
        </w:rPr>
        <w:tab/>
        <w:t>7.4.2</w:t>
      </w:r>
    </w:p>
    <w:p w:rsidR="00DF1480" w:rsidRPr="00E45091" w:rsidRDefault="00DF1480" w:rsidP="00DF1480">
      <w:pPr>
        <w:tabs>
          <w:tab w:val="left" w:pos="1985"/>
        </w:tabs>
        <w:ind w:left="1985" w:hanging="1985"/>
        <w:rPr>
          <w:rFonts w:ascii="Arial" w:hAnsi="Arial"/>
          <w:sz w:val="24"/>
          <w:lang w:val="en-US"/>
        </w:rPr>
      </w:pPr>
      <w:r w:rsidRPr="00E45091">
        <w:rPr>
          <w:rFonts w:ascii="Arial" w:hAnsi="Arial"/>
          <w:b/>
          <w:sz w:val="24"/>
          <w:lang w:val="en-US"/>
        </w:rPr>
        <w:t xml:space="preserve">Source: </w:t>
      </w:r>
      <w:r w:rsidRPr="00E45091">
        <w:rPr>
          <w:rFonts w:ascii="Arial" w:hAnsi="Arial"/>
          <w:b/>
          <w:sz w:val="24"/>
          <w:lang w:val="en-US"/>
        </w:rPr>
        <w:tab/>
      </w:r>
      <w:r w:rsidRPr="00E45091">
        <w:rPr>
          <w:rFonts w:ascii="Arial" w:hAnsi="Arial" w:cs="Arial"/>
          <w:sz w:val="24"/>
          <w:lang w:val="en-US"/>
        </w:rPr>
        <w:t>Rapporteur (</w:t>
      </w:r>
      <w:r>
        <w:rPr>
          <w:rFonts w:ascii="Arial" w:hAnsi="Arial" w:cs="Arial"/>
          <w:sz w:val="24"/>
          <w:lang w:val="en-US"/>
        </w:rPr>
        <w:t>Qualcomm Inc</w:t>
      </w:r>
      <w:r w:rsidRPr="00E45091">
        <w:rPr>
          <w:rFonts w:ascii="Arial" w:hAnsi="Arial" w:cs="Arial"/>
          <w:sz w:val="24"/>
          <w:lang w:val="en-US"/>
        </w:rPr>
        <w:t>)</w:t>
      </w:r>
    </w:p>
    <w:p w:rsidR="00DF1480" w:rsidRPr="00C909CC" w:rsidRDefault="00DF1480" w:rsidP="00DF1480">
      <w:pPr>
        <w:tabs>
          <w:tab w:val="left" w:pos="1985"/>
        </w:tabs>
        <w:ind w:left="1985" w:hanging="1985"/>
        <w:rPr>
          <w:rFonts w:ascii="Arial" w:hAnsi="Arial" w:cs="Arial"/>
          <w:bCs/>
          <w:sz w:val="24"/>
          <w:szCs w:val="24"/>
        </w:rPr>
      </w:pPr>
      <w:r w:rsidRPr="00C909CC">
        <w:rPr>
          <w:rFonts w:ascii="Arial" w:hAnsi="Arial"/>
          <w:b/>
          <w:sz w:val="24"/>
        </w:rPr>
        <w:t xml:space="preserve">Title: </w:t>
      </w:r>
      <w:r w:rsidRPr="00C909CC">
        <w:rPr>
          <w:rFonts w:ascii="Arial" w:hAnsi="Arial"/>
          <w:sz w:val="24"/>
        </w:rPr>
        <w:tab/>
      </w:r>
      <w:r w:rsidRPr="00DF1480">
        <w:rPr>
          <w:rFonts w:ascii="Arial" w:hAnsi="Arial" w:cs="Arial"/>
          <w:sz w:val="24"/>
          <w:lang w:val="en-US"/>
        </w:rPr>
        <w:t>UE Conformance Test Aspects - Requirements for a new UE category 1bis with single receiver based on category 1 for LTE</w:t>
      </w:r>
    </w:p>
    <w:p w:rsidR="00DF1480" w:rsidRPr="00C909CC" w:rsidRDefault="00DF1480" w:rsidP="00DF1480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C909CC">
        <w:rPr>
          <w:rFonts w:ascii="Arial" w:hAnsi="Arial"/>
          <w:b/>
          <w:sz w:val="24"/>
        </w:rPr>
        <w:t>Work item code:</w:t>
      </w:r>
      <w:r w:rsidRPr="00C909CC">
        <w:rPr>
          <w:rFonts w:ascii="Arial" w:hAnsi="Arial" w:cs="Arial"/>
          <w:b/>
          <w:sz w:val="24"/>
          <w:szCs w:val="24"/>
        </w:rPr>
        <w:tab/>
      </w:r>
      <w:r w:rsidRPr="00DF1480">
        <w:rPr>
          <w:rFonts w:ascii="Arial" w:hAnsi="Arial"/>
          <w:sz w:val="24"/>
        </w:rPr>
        <w:t>LTE_UE_cat_1RX -UEConTest</w:t>
      </w:r>
    </w:p>
    <w:p w:rsidR="00DF1480" w:rsidRPr="00C909CC" w:rsidRDefault="00DF1480" w:rsidP="00DF1480">
      <w:pPr>
        <w:tabs>
          <w:tab w:val="left" w:pos="1985"/>
        </w:tabs>
        <w:rPr>
          <w:rFonts w:ascii="Arial" w:hAnsi="Arial"/>
          <w:sz w:val="24"/>
        </w:rPr>
      </w:pPr>
      <w:r w:rsidRPr="00C909CC">
        <w:rPr>
          <w:rFonts w:ascii="Arial" w:hAnsi="Arial"/>
          <w:b/>
          <w:sz w:val="24"/>
        </w:rPr>
        <w:t>Document for:</w:t>
      </w:r>
      <w:r w:rsidRPr="00C909CC">
        <w:rPr>
          <w:rFonts w:ascii="Arial" w:hAnsi="Arial"/>
          <w:sz w:val="24"/>
        </w:rPr>
        <w:tab/>
        <w:t>Information</w:t>
      </w:r>
    </w:p>
    <w:p w:rsidR="00DF1480" w:rsidRPr="00C909CC" w:rsidRDefault="00DF1480" w:rsidP="00DF1480">
      <w:pPr>
        <w:tabs>
          <w:tab w:val="left" w:pos="1701"/>
        </w:tabs>
      </w:pPr>
      <w:r w:rsidRPr="00C909CC">
        <w:t>__________________________________________________________________________</w:t>
      </w:r>
    </w:p>
    <w:p w:rsidR="00DF1480" w:rsidRPr="00C909CC" w:rsidRDefault="00DF1480" w:rsidP="00DF1480">
      <w:pPr>
        <w:pStyle w:val="Heading1"/>
        <w:numPr>
          <w:ilvl w:val="0"/>
          <w:numId w:val="0"/>
        </w:numPr>
      </w:pPr>
      <w:r w:rsidRPr="00C909CC">
        <w:t>1</w:t>
      </w:r>
      <w:r w:rsidRPr="00C909CC">
        <w:tab/>
        <w:t>Introduction</w:t>
      </w: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At the RAN#76</w:t>
      </w:r>
      <w:r w:rsidRPr="00C909CC">
        <w:rPr>
          <w:rFonts w:ascii="Arial" w:hAnsi="Arial" w:cs="Arial"/>
        </w:rPr>
        <w:t xml:space="preserve"> meeting in </w:t>
      </w:r>
      <w:r>
        <w:rPr>
          <w:rFonts w:ascii="Arial" w:hAnsi="Arial" w:cs="Arial"/>
        </w:rPr>
        <w:t>June 2017 the Rel-1</w:t>
      </w:r>
      <w:r w:rsidR="00815C82">
        <w:rPr>
          <w:rFonts w:ascii="Arial" w:hAnsi="Arial" w:cs="Arial"/>
        </w:rPr>
        <w:t>4</w:t>
      </w:r>
      <w:r w:rsidRPr="00C909CC">
        <w:rPr>
          <w:rFonts w:ascii="Arial" w:hAnsi="Arial" w:cs="Arial"/>
        </w:rPr>
        <w:t xml:space="preserve"> RAN5 work item for </w:t>
      </w:r>
      <w:r w:rsidR="00815C82" w:rsidRPr="00815C82">
        <w:rPr>
          <w:rFonts w:ascii="Arial" w:hAnsi="Arial" w:cs="Arial"/>
        </w:rPr>
        <w:t>UE Conformance Test Aspects - Requirements for a new UE category 1bis with single receiver based on category 1 for LTE</w:t>
      </w:r>
      <w:r w:rsidRPr="00C909CC">
        <w:rPr>
          <w:rFonts w:ascii="Arial" w:hAnsi="Arial" w:cs="Arial"/>
        </w:rPr>
        <w:t xml:space="preserve"> </w:t>
      </w:r>
      <w:r w:rsidRPr="00C909CC">
        <w:rPr>
          <w:rFonts w:ascii="Arial" w:hAnsi="Arial" w:cs="Arial"/>
        </w:rPr>
        <w:fldChar w:fldCharType="begin"/>
      </w:r>
      <w:r w:rsidRPr="00C909CC">
        <w:rPr>
          <w:rFonts w:ascii="Arial" w:hAnsi="Arial" w:cs="Arial"/>
        </w:rPr>
        <w:instrText xml:space="preserve"> REF _Ref109207036 \r \h  \* MERGEFORMAT </w:instrText>
      </w:r>
      <w:r w:rsidRPr="00C909CC">
        <w:rPr>
          <w:rFonts w:ascii="Arial" w:hAnsi="Arial" w:cs="Arial"/>
        </w:rPr>
      </w:r>
      <w:r w:rsidRPr="00C909C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 w:rsidRPr="00C909CC">
        <w:rPr>
          <w:rFonts w:ascii="Arial" w:hAnsi="Arial" w:cs="Arial"/>
        </w:rPr>
        <w:fldChar w:fldCharType="end"/>
      </w:r>
      <w:r w:rsidRPr="00C909CC">
        <w:rPr>
          <w:rFonts w:ascii="Arial" w:hAnsi="Arial" w:cs="Arial"/>
        </w:rPr>
        <w:t xml:space="preserve">. </w:t>
      </w: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 w:rsidRPr="00C909CC">
        <w:rPr>
          <w:rFonts w:ascii="Arial" w:hAnsi="Arial" w:cs="Arial"/>
        </w:rPr>
        <w:t xml:space="preserve">The purpose of present document is to provide a work </w:t>
      </w:r>
      <w:r>
        <w:rPr>
          <w:rFonts w:ascii="Arial" w:hAnsi="Arial" w:cs="Arial"/>
        </w:rPr>
        <w:t>plan for the RAN5 work item on the conformance test cases for the requirement</w:t>
      </w:r>
      <w:r w:rsidR="00BD0C3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introduced by the core and performance work items for </w:t>
      </w:r>
      <w:r w:rsidR="00BD0C31">
        <w:rPr>
          <w:rFonts w:ascii="Arial" w:hAnsi="Arial" w:cs="Arial"/>
        </w:rPr>
        <w:t>Category 1bis UE</w:t>
      </w:r>
      <w:r w:rsidRPr="00C909CC">
        <w:rPr>
          <w:rFonts w:ascii="Arial" w:hAnsi="Arial" w:cs="Arial"/>
        </w:rPr>
        <w:t xml:space="preserve">. The work plan is updated after each RAN5 meeting to give the status of the work item. </w:t>
      </w: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 w:rsidRPr="00C909CC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DF1480" w:rsidRPr="00C909CC" w:rsidRDefault="00DF1480" w:rsidP="00DF1480">
      <w:pPr>
        <w:pStyle w:val="Heading1"/>
        <w:numPr>
          <w:ilvl w:val="0"/>
          <w:numId w:val="0"/>
        </w:numPr>
      </w:pPr>
      <w:r w:rsidRPr="00C909CC">
        <w:t>2</w:t>
      </w:r>
      <w:r w:rsidRPr="00C909CC">
        <w:tab/>
        <w:t>Work item status</w:t>
      </w:r>
    </w:p>
    <w:p w:rsidR="00DF1480" w:rsidRPr="00C909CC" w:rsidRDefault="00DF1480" w:rsidP="00DF1480">
      <w:pPr>
        <w:pStyle w:val="BodyText"/>
        <w:rPr>
          <w:rFonts w:ascii="Arial" w:hAnsi="Arial" w:cs="Arial"/>
        </w:rPr>
      </w:pPr>
      <w:r w:rsidRPr="00C909CC">
        <w:rPr>
          <w:rFonts w:ascii="Arial" w:hAnsi="Arial" w:cs="Arial"/>
        </w:rPr>
        <w:t>The current completeness of the work item is:</w:t>
      </w:r>
    </w:p>
    <w:tbl>
      <w:tblPr>
        <w:tblW w:w="9442" w:type="dxa"/>
        <w:tblLook w:val="04A0" w:firstRow="1" w:lastRow="0" w:firstColumn="1" w:lastColumn="0" w:noHBand="0" w:noVBand="1"/>
      </w:tblPr>
      <w:tblGrid>
        <w:gridCol w:w="1573"/>
        <w:gridCol w:w="1715"/>
        <w:gridCol w:w="1367"/>
        <w:gridCol w:w="889"/>
        <w:gridCol w:w="913"/>
        <w:gridCol w:w="1087"/>
        <w:gridCol w:w="1898"/>
      </w:tblGrid>
      <w:tr w:rsidR="00163E51" w:rsidRPr="00163E51" w:rsidTr="00163E51">
        <w:trPr>
          <w:trHeight w:val="246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 specification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Testing area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 month target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 month target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Comments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History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Completeness</w:t>
            </w: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63E51" w:rsidRPr="00163E51" w:rsidTr="00163E51">
        <w:trPr>
          <w:trHeight w:val="246"/>
        </w:trPr>
        <w:tc>
          <w:tcPr>
            <w:tcW w:w="944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test specifications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36.508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Common test environment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36.521-1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RF testing area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RAN5#76:</w:t>
            </w:r>
            <w:r w:rsidR="00103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10%</w:t>
            </w: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36.521-2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36.521-3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RRM testing area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36.521-2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36.523-1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protocol testing area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36.523-2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36.523-3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ASP Specifications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37.571-1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UE Positioning Spec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37.571-3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:rsidR="00DF1480" w:rsidRPr="00C909CC" w:rsidRDefault="00DF1480" w:rsidP="00DF1480">
      <w:pPr>
        <w:pStyle w:val="BodyText"/>
        <w:rPr>
          <w:rFonts w:ascii="Arial" w:hAnsi="Arial" w:cs="Arial"/>
        </w:rPr>
      </w:pP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  <w:b/>
          <w:bCs/>
        </w:rPr>
      </w:pPr>
      <w:r w:rsidRPr="00C909CC">
        <w:rPr>
          <w:rFonts w:ascii="Arial" w:hAnsi="Arial" w:cs="Arial"/>
          <w:b/>
          <w:bCs/>
        </w:rPr>
        <w:lastRenderedPageBreak/>
        <w:t>Estimation of WI overall completeness: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858"/>
        <w:gridCol w:w="1367"/>
        <w:gridCol w:w="848"/>
        <w:gridCol w:w="848"/>
        <w:gridCol w:w="1468"/>
        <w:gridCol w:w="3230"/>
      </w:tblGrid>
      <w:tr w:rsidR="00163E51" w:rsidRPr="00163E51" w:rsidTr="00125CB6">
        <w:trPr>
          <w:trHeight w:val="267"/>
        </w:trPr>
        <w:tc>
          <w:tcPr>
            <w:tcW w:w="1678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 specification</w:t>
            </w:r>
          </w:p>
        </w:tc>
        <w:tc>
          <w:tcPr>
            <w:tcW w:w="860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Testing area</w:t>
            </w:r>
          </w:p>
        </w:tc>
        <w:tc>
          <w:tcPr>
            <w:tcW w:w="1257" w:type="dxa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853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 month target</w:t>
            </w:r>
          </w:p>
        </w:tc>
        <w:tc>
          <w:tcPr>
            <w:tcW w:w="853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 month target</w:t>
            </w:r>
          </w:p>
        </w:tc>
        <w:tc>
          <w:tcPr>
            <w:tcW w:w="1484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Comments</w:t>
            </w:r>
          </w:p>
        </w:tc>
        <w:tc>
          <w:tcPr>
            <w:tcW w:w="3293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History</w:t>
            </w:r>
          </w:p>
        </w:tc>
      </w:tr>
      <w:tr w:rsidR="00163E51" w:rsidRPr="00163E51" w:rsidTr="00125CB6">
        <w:trPr>
          <w:trHeight w:val="427"/>
        </w:trPr>
        <w:tc>
          <w:tcPr>
            <w:tcW w:w="1678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7" w:type="dxa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Completeness</w:t>
            </w: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9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63E51" w:rsidRPr="00163E51" w:rsidTr="00125CB6">
        <w:trPr>
          <w:trHeight w:val="427"/>
        </w:trPr>
        <w:tc>
          <w:tcPr>
            <w:tcW w:w="2538" w:type="dxa"/>
            <w:gridSpan w:val="2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 completeness</w:t>
            </w:r>
          </w:p>
        </w:tc>
        <w:tc>
          <w:tcPr>
            <w:tcW w:w="1257" w:type="dxa"/>
            <w:vMerge w:val="restart"/>
            <w:shd w:val="clear" w:color="000000" w:fill="FFFF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63E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5%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First version of WP created, 5% overall completeness 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:rsidR="00DF1480" w:rsidRPr="000B4DEC" w:rsidRDefault="00DF1480" w:rsidP="00DF1480">
      <w:pPr>
        <w:pStyle w:val="BodyText"/>
        <w:jc w:val="left"/>
      </w:pP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 w:rsidRPr="00C909CC"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76"/>
      </w:tblGrid>
      <w:tr w:rsidR="00DF1480" w:rsidRPr="00C909CC" w:rsidTr="00BD0C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  <w:r w:rsidRPr="00C909CC">
              <w:rPr>
                <w:rFonts w:ascii="Arial" w:hAnsi="Arial" w:cs="Arial"/>
              </w:rPr>
              <w:t>Not started</w:t>
            </w:r>
          </w:p>
        </w:tc>
      </w:tr>
      <w:tr w:rsidR="00DF1480" w:rsidRPr="00C909CC" w:rsidTr="00BD0C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  <w:r w:rsidRPr="00C909CC">
              <w:rPr>
                <w:rFonts w:ascii="Arial" w:hAnsi="Arial" w:cs="Arial"/>
              </w:rPr>
              <w:t>Ongoing</w:t>
            </w:r>
          </w:p>
        </w:tc>
      </w:tr>
      <w:tr w:rsidR="00DF1480" w:rsidRPr="00C909CC" w:rsidTr="00BD0C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  <w:r w:rsidRPr="00C909CC">
              <w:rPr>
                <w:rFonts w:ascii="Arial" w:hAnsi="Arial" w:cs="Arial"/>
              </w:rPr>
              <w:t>Ready</w:t>
            </w:r>
          </w:p>
        </w:tc>
      </w:tr>
    </w:tbl>
    <w:p w:rsidR="00DF1480" w:rsidRPr="00C909CC" w:rsidRDefault="00DF1480" w:rsidP="00DF1480">
      <w:pPr>
        <w:pStyle w:val="Heading1"/>
        <w:keepLines/>
        <w:numPr>
          <w:ilvl w:val="0"/>
          <w:numId w:val="0"/>
        </w:numPr>
        <w:sectPr w:rsidR="00DF1480" w:rsidRPr="00C909CC" w:rsidSect="00BD0C31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DF1480" w:rsidRPr="00C909CC" w:rsidRDefault="00DF1480" w:rsidP="00DF1480">
      <w:pPr>
        <w:pStyle w:val="Heading1"/>
        <w:keepLines/>
        <w:numPr>
          <w:ilvl w:val="0"/>
          <w:numId w:val="21"/>
        </w:numPr>
      </w:pPr>
      <w:r w:rsidRPr="00C909CC">
        <w:lastRenderedPageBreak/>
        <w:t>Test Case Work Plan</w:t>
      </w:r>
    </w:p>
    <w:p w:rsidR="00DF1480" w:rsidRDefault="00DF1480" w:rsidP="00DF1480">
      <w:pPr>
        <w:pStyle w:val="BodyText"/>
      </w:pPr>
    </w:p>
    <w:p w:rsidR="00DF1480" w:rsidRDefault="00DF1480" w:rsidP="00DF1480">
      <w:pPr>
        <w:pStyle w:val="Heading2"/>
        <w:numPr>
          <w:ilvl w:val="0"/>
          <w:numId w:val="0"/>
        </w:numPr>
        <w:ind w:left="576" w:hanging="576"/>
      </w:pPr>
      <w:r>
        <w:t>3.1</w:t>
      </w:r>
      <w:r>
        <w:tab/>
        <w:t>E-UTRA test specifications</w:t>
      </w:r>
    </w:p>
    <w:p w:rsidR="008977E0" w:rsidRDefault="008977E0" w:rsidP="00DF1480">
      <w:bookmarkStart w:id="1" w:name="_Ref55091672"/>
    </w:p>
    <w:p w:rsidR="00AC42D8" w:rsidRDefault="00AC42D8" w:rsidP="00DF1480"/>
    <w:tbl>
      <w:tblPr>
        <w:tblW w:w="5000" w:type="pct"/>
        <w:tblLook w:val="04A0" w:firstRow="1" w:lastRow="0" w:firstColumn="1" w:lastColumn="0" w:noHBand="0" w:noVBand="1"/>
      </w:tblPr>
      <w:tblGrid>
        <w:gridCol w:w="1275"/>
        <w:gridCol w:w="925"/>
        <w:gridCol w:w="1061"/>
        <w:gridCol w:w="821"/>
        <w:gridCol w:w="2589"/>
        <w:gridCol w:w="2317"/>
        <w:gridCol w:w="1047"/>
        <w:gridCol w:w="1087"/>
        <w:gridCol w:w="954"/>
        <w:gridCol w:w="1087"/>
        <w:gridCol w:w="1955"/>
      </w:tblGrid>
      <w:tr w:rsidR="0010351B" w:rsidRPr="0010351B" w:rsidTr="0010351B">
        <w:trPr>
          <w:trHeight w:val="315"/>
        </w:trPr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Area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TS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Clause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Release</w:t>
            </w:r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Title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Test purpose / Task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Company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Target</w:t>
            </w:r>
          </w:p>
        </w:tc>
        <w:tc>
          <w:tcPr>
            <w:tcW w:w="3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Status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TDOC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Comments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36.508 – E-UTRA Common test environment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4.3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frequencies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 test frequencies for Cat1bis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4.4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Reference system configurations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Simulated network scenarios, System Information Combination etc. for Cat1bis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Definition of generic procedures and default messages for RF/RRM  testing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Common test environment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Connection diagrams for Cat1bis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Definition of generic procedures and default messages for protocol testing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36.521-1 / 36.521-2 RRM test cases</w:t>
            </w:r>
          </w:p>
        </w:tc>
      </w:tr>
      <w:tr w:rsidR="0010351B" w:rsidRPr="0010351B" w:rsidTr="0010351B">
        <w:trPr>
          <w:trHeight w:val="675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Sub-clauses 4.3A, 5.5E, 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Categorization of test requirements, operating band combinations and applicability of requirements for Cat1bis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Receiver Characteristics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7.2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Diversity Characteristics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7.3EB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Reference sensitivity level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Rohde &amp; Schwarz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Performance Requirement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8.9.1.1.1_1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PDSCH Transmit Diversity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Quakcomm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R5-175115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8.9.1.1.2_1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PDSCH Closed Loop Single Layer Spatial Multiplexing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8.9.1.1.3_1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PDSCH Single-layer Spatial Multiplexing on antenna ports 7 or 8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8.9.1.2.1_1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PDSCH Transmit Diversity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8.9.1.2.2_1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PDSCH Closed Loop Single Layer Spatial Multiplexing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8.9.1.2.3_1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PDSCH Single-layer Spatial Multiplexing on antenna ports 7 or 8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8.9.2.1.1_1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PHICH Transmit Diversity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8.9.2.2.1_1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PHICH Transmit Diversity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Sustained data rate performance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8.9.3.1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sustained data rate performance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8.9.3.2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sustained data rate performance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Reporting of Channel State Information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CSI Reporting (Single Receiver Antenna)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Reporting of Channel State Information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CQI reporting under AWGN conditions - PUCCH 1-0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9.7_1.1.2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CQI reporting under AWGN conditions - PUCCH 1-0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9.7_1.1.3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CQI reporting under fading conditions - PUSCH 3-0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9.7_1.1.4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CQI reporting under fading conditions - PUSCH 3-0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A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Rel.14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Reference Measurement Channels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B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Propagation conditions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C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Signal levels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F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tolerances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See comments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Completion of TT is recorded for each test case respectively.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G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Statistical test time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See comments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I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Numbering rules guideline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36.521-3 / 36.521-2 RRM test cases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RRM: Measurements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RRM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Common RRM information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RRC_IDLE state mobility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4.2.20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FDD – FDD Intra frequency case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4.2.21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TDD – TDD Intra frequency case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RRC_CONNECTED state mobility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5.1.19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FDD - FDD Intra frequency handover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5.1.20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TDD - TDD Intra frequency handover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RRC Connection Control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Transmit timing, Timing Advance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UE measurement procedures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Measurement performance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RRM: Miscellaneous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 section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A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Rel-13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Adding RMCs for UE Category 1bis test cases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E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 Cell configuration mapping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36.521-3 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F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tolerances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Each company introducing a new TC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See comments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Completion of TT is recorded for each test case respectively.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Adding common message exceptions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37.571-1/37.571-3 Positioning test cases</w:t>
            </w:r>
          </w:p>
        </w:tc>
      </w:tr>
      <w:tr w:rsidR="0010351B" w:rsidRPr="0010351B" w:rsidTr="0010351B">
        <w:trPr>
          <w:trHeight w:val="675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Positoning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9.1.1_A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E-UTRAN FDD intra-frequency RSTD measurement reporting delay test case for UE Category 1bis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675"/>
        </w:trPr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9.1.2_A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E-UTRAN TDD intra-frequency RSTD measurement reporting delay test case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9.2.1_A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FDD-FDD inter-frequency RSTD measurement reporting delay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9.2.2_A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TDD-TDD inter-frequency RSTD measurement reporting delay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36.523-1 / 36.523-2 Protocol test cases</w:t>
            </w: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36.523-2 ICS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6DDE8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MAC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RRC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36.523-1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8.5.4.1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Add check for CAT1bis IE in the UE capability information message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39D2E7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36.523-2 ASP Specifications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36.523-2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Applicability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 new PICS for CAT1Bis used for adding check in 8.5.4.1 test case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36.523-3 ASP Specifications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Model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36.523-3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TF160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:rsidR="00AC42D8" w:rsidRPr="00C909CC" w:rsidRDefault="00AC42D8" w:rsidP="00DF1480">
      <w:pPr>
        <w:sectPr w:rsidR="00AC42D8" w:rsidRPr="00C909CC" w:rsidSect="00BD0C31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</w:p>
    <w:p w:rsidR="00DF1480" w:rsidRPr="00C909CC" w:rsidRDefault="00DF1480" w:rsidP="00DF1480">
      <w:pPr>
        <w:pStyle w:val="Heading1"/>
        <w:numPr>
          <w:ilvl w:val="0"/>
          <w:numId w:val="0"/>
        </w:numPr>
        <w:ind w:left="720" w:hanging="720"/>
      </w:pPr>
      <w:r w:rsidRPr="00C909CC">
        <w:lastRenderedPageBreak/>
        <w:t>4</w:t>
      </w:r>
      <w:r w:rsidRPr="00C909CC">
        <w:tab/>
        <w:t>Test coverage analysis and assumptions</w:t>
      </w:r>
    </w:p>
    <w:p w:rsidR="00DF1480" w:rsidRDefault="00DF1480" w:rsidP="00DF1480">
      <w:pPr>
        <w:jc w:val="both"/>
        <w:rPr>
          <w:rFonts w:ascii="Arial" w:hAnsi="Arial" w:cs="Arial"/>
        </w:rPr>
      </w:pPr>
    </w:p>
    <w:p w:rsidR="00A220EB" w:rsidRPr="00A220EB" w:rsidRDefault="00A220EB" w:rsidP="00A220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Cat1bis UE category was defined in the 3PPP specification to address the full wearable market segment. </w:t>
      </w:r>
      <w:r w:rsidRPr="00A220EB">
        <w:rPr>
          <w:rFonts w:ascii="Arial" w:hAnsi="Arial" w:cs="Arial"/>
          <w:lang w:val="en-US"/>
        </w:rPr>
        <w:t xml:space="preserve"> Some wearable devices have higher data rate requirements and requi</w:t>
      </w:r>
      <w:r>
        <w:rPr>
          <w:rFonts w:ascii="Arial" w:hAnsi="Arial" w:cs="Arial"/>
          <w:lang w:val="en-US"/>
        </w:rPr>
        <w:t xml:space="preserve">re higher mobility performance. Category 1 was extended to Cat1bis for Category 1 UE with single receive chain to address these market needs. </w:t>
      </w:r>
      <w:r w:rsidRPr="00A220EB">
        <w:rPr>
          <w:rFonts w:ascii="Arial" w:hAnsi="Arial" w:cs="Arial"/>
          <w:lang w:val="en-US"/>
        </w:rPr>
        <w:t>This UE could still connect to legacy networks but it would also get the benefits of network enhancements in networks that recognize this UE</w:t>
      </w:r>
    </w:p>
    <w:p w:rsidR="00DF1480" w:rsidRDefault="00DF1480" w:rsidP="00DF1480">
      <w:pPr>
        <w:rPr>
          <w:rFonts w:ascii="Arial" w:hAnsi="Arial" w:cs="Arial"/>
          <w:lang w:val="en-US"/>
        </w:rPr>
      </w:pPr>
    </w:p>
    <w:p w:rsidR="00DF1480" w:rsidRDefault="00DF1480" w:rsidP="00DF1480">
      <w:pPr>
        <w:rPr>
          <w:rFonts w:ascii="Arial" w:hAnsi="Arial" w:cs="Arial"/>
          <w:lang w:val="en-US"/>
        </w:rPr>
      </w:pPr>
      <w:r w:rsidRPr="00C909CC">
        <w:rPr>
          <w:rFonts w:ascii="Arial" w:hAnsi="Arial" w:cs="Arial"/>
          <w:lang w:val="en-US"/>
        </w:rPr>
        <w:t xml:space="preserve">The relevant core requirements for </w:t>
      </w:r>
      <w:r w:rsidR="00A220EB">
        <w:rPr>
          <w:rFonts w:ascii="Arial" w:hAnsi="Arial" w:cs="Arial"/>
          <w:lang w:val="en-US"/>
        </w:rPr>
        <w:t>Cat1bis</w:t>
      </w:r>
      <w:r w:rsidRPr="00C909CC">
        <w:rPr>
          <w:rFonts w:ascii="Arial" w:hAnsi="Arial" w:cs="Arial"/>
          <w:lang w:val="en-US"/>
        </w:rPr>
        <w:t xml:space="preserve"> are specified in: </w:t>
      </w:r>
    </w:p>
    <w:p w:rsidR="00DF1480" w:rsidRDefault="00DF1480" w:rsidP="00DF1480">
      <w:pPr>
        <w:rPr>
          <w:rFonts w:ascii="Arial" w:hAnsi="Arial" w:cs="Arial"/>
          <w:lang w:val="en-US"/>
        </w:rPr>
      </w:pPr>
    </w:p>
    <w:tbl>
      <w:tblPr>
        <w:tblW w:w="76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6521"/>
      </w:tblGrid>
      <w:tr w:rsidR="00DF1480" w:rsidRPr="00F525C8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1480" w:rsidRPr="00196BC6" w:rsidRDefault="00DF1480" w:rsidP="00BD0C31">
            <w:pPr>
              <w:pStyle w:val="TAH"/>
              <w:rPr>
                <w:sz w:val="20"/>
              </w:rPr>
            </w:pPr>
            <w:r w:rsidRPr="00196BC6">
              <w:rPr>
                <w:sz w:val="20"/>
              </w:rPr>
              <w:t>TS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1480" w:rsidRPr="00196BC6" w:rsidRDefault="00DF1480" w:rsidP="00BD0C31">
            <w:pPr>
              <w:pStyle w:val="TAH"/>
              <w:rPr>
                <w:sz w:val="20"/>
              </w:rPr>
            </w:pPr>
            <w:r w:rsidRPr="00196BC6">
              <w:rPr>
                <w:sz w:val="20"/>
              </w:rPr>
              <w:t>Title</w:t>
            </w:r>
          </w:p>
        </w:tc>
      </w:tr>
      <w:tr w:rsidR="00DF1480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36.1</w:t>
            </w: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444F04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 xml:space="preserve">E-UTRA and E-UTRAN;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User Equipment (UE) radio transmission and reception</w:t>
            </w:r>
          </w:p>
        </w:tc>
      </w:tr>
      <w:tr w:rsidR="00DF1480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FA4B1F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36.133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444F04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for support of radio resource management</w:t>
            </w:r>
          </w:p>
        </w:tc>
      </w:tr>
      <w:tr w:rsidR="00A220EB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36.211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444F0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Physical channels and modulation</w:t>
            </w:r>
          </w:p>
        </w:tc>
      </w:tr>
      <w:tr w:rsidR="00A220EB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36.212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444F0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Multiplexing and channel coding</w:t>
            </w:r>
          </w:p>
        </w:tc>
      </w:tr>
      <w:tr w:rsidR="00A220EB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36.213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444F0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Physical layer procedures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E-UTRA and E-UTRAN; Overall description; Stage 2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B92FC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FC4">
              <w:rPr>
                <w:rFonts w:ascii="Arial" w:hAnsi="Arial" w:cs="Arial"/>
                <w:color w:val="000000"/>
                <w:sz w:val="18"/>
                <w:szCs w:val="18"/>
              </w:rPr>
              <w:t xml:space="preserve">E-UTRA and E-UTRAN;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36.306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B92FC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FC4">
              <w:rPr>
                <w:rFonts w:ascii="Arial" w:hAnsi="Arial" w:cs="Arial"/>
                <w:color w:val="000000"/>
                <w:sz w:val="18"/>
                <w:szCs w:val="18"/>
              </w:rPr>
              <w:t xml:space="preserve">E-UTRA and E-UTRAN;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User Equipment (UE) radio access capabilities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B92FC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FC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Medium Access Control (MAC) protocol specification</w:t>
            </w:r>
          </w:p>
        </w:tc>
      </w:tr>
      <w:tr w:rsidR="00A220EB" w:rsidRPr="00F525C8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E-UTRA Radio Resource Control (RRC); Protocol specification</w:t>
            </w:r>
          </w:p>
        </w:tc>
      </w:tr>
    </w:tbl>
    <w:p w:rsidR="00DF1480" w:rsidRDefault="00DF1480" w:rsidP="00DF1480">
      <w:pPr>
        <w:rPr>
          <w:rFonts w:ascii="Arial" w:hAnsi="Arial" w:cs="Arial"/>
          <w:lang w:val="en-US"/>
        </w:rPr>
      </w:pPr>
    </w:p>
    <w:p w:rsidR="00DF1480" w:rsidRDefault="00DF1480" w:rsidP="00DF1480">
      <w:pPr>
        <w:pStyle w:val="TAL"/>
        <w:keepNext w:val="0"/>
        <w:keepLines w:val="0"/>
        <w:tabs>
          <w:tab w:val="right" w:pos="9356"/>
        </w:tabs>
        <w:rPr>
          <w:sz w:val="20"/>
        </w:rPr>
      </w:pPr>
    </w:p>
    <w:p w:rsidR="00DF1480" w:rsidRPr="00C909CC" w:rsidRDefault="00DF1480" w:rsidP="00DF1480">
      <w:pPr>
        <w:pStyle w:val="CRCoverPage"/>
        <w:spacing w:after="0"/>
        <w:rPr>
          <w:lang w:eastAsia="ja-JP"/>
        </w:rPr>
      </w:pPr>
      <w:r w:rsidRPr="00C909CC">
        <w:rPr>
          <w:lang w:eastAsia="ja-JP"/>
        </w:rPr>
        <w:t>Following assumptions have been made as base for this work plan:</w:t>
      </w:r>
    </w:p>
    <w:p w:rsidR="00DF1480" w:rsidRDefault="00DF1480" w:rsidP="00DF1480">
      <w:pPr>
        <w:pStyle w:val="CRCoverPage"/>
        <w:spacing w:after="0"/>
        <w:rPr>
          <w:lang w:eastAsia="ja-JP"/>
        </w:rPr>
      </w:pPr>
    </w:p>
    <w:bookmarkEnd w:id="1"/>
    <w:p w:rsidR="00AE3885" w:rsidRPr="00200204" w:rsidRDefault="00AE3885" w:rsidP="00AE3885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Cat1bis requirements </w:t>
      </w:r>
      <w:r w:rsidR="00652E2D">
        <w:rPr>
          <w:rFonts w:ascii="Arial" w:hAnsi="Arial" w:cs="Arial"/>
          <w:lang w:val="en-US"/>
        </w:rPr>
        <w:t xml:space="preserve">are </w:t>
      </w:r>
      <w:r w:rsidR="00694FD2">
        <w:rPr>
          <w:rFonts w:ascii="Arial" w:hAnsi="Arial" w:cs="Arial"/>
          <w:lang w:val="en-US"/>
        </w:rPr>
        <w:t xml:space="preserve">applicable for </w:t>
      </w:r>
      <w:r>
        <w:rPr>
          <w:rFonts w:ascii="Arial" w:hAnsi="Arial" w:cs="Arial"/>
          <w:lang w:val="en-US"/>
        </w:rPr>
        <w:t>Rel-13</w:t>
      </w:r>
      <w:r w:rsidR="00694FD2">
        <w:rPr>
          <w:rFonts w:ascii="Arial" w:hAnsi="Arial" w:cs="Arial"/>
          <w:lang w:val="en-US"/>
        </w:rPr>
        <w:t xml:space="preserve"> UE onwards</w:t>
      </w:r>
      <w:r>
        <w:rPr>
          <w:rFonts w:ascii="Arial" w:hAnsi="Arial" w:cs="Arial"/>
          <w:lang w:val="en-US"/>
        </w:rPr>
        <w:t xml:space="preserve"> </w:t>
      </w:r>
      <w:r w:rsidR="00694FD2">
        <w:rPr>
          <w:rFonts w:ascii="Arial" w:hAnsi="Arial" w:cs="Arial"/>
          <w:lang w:val="en-US"/>
        </w:rPr>
        <w:t>as per</w:t>
      </w:r>
      <w:r w:rsidR="000673FE">
        <w:rPr>
          <w:rFonts w:ascii="Arial" w:hAnsi="Arial" w:cs="Arial"/>
          <w:lang w:val="en-US"/>
        </w:rPr>
        <w:t xml:space="preserve"> 36.306</w:t>
      </w:r>
    </w:p>
    <w:p w:rsidR="00DF1480" w:rsidRPr="00C909CC" w:rsidRDefault="00DF1480" w:rsidP="00DF1480">
      <w:pPr>
        <w:pStyle w:val="Heading1"/>
        <w:numPr>
          <w:ilvl w:val="0"/>
          <w:numId w:val="0"/>
        </w:numPr>
      </w:pPr>
      <w:r w:rsidRPr="00C909CC">
        <w:t>5</w:t>
      </w:r>
      <w:r w:rsidRPr="00C909CC">
        <w:tab/>
        <w:t>References</w:t>
      </w:r>
    </w:p>
    <w:p w:rsidR="00DF1480" w:rsidRDefault="00DF1480" w:rsidP="00DF1480">
      <w:pPr>
        <w:pStyle w:val="BodyText"/>
        <w:numPr>
          <w:ilvl w:val="0"/>
          <w:numId w:val="3"/>
        </w:numPr>
        <w:rPr>
          <w:rFonts w:ascii="Arial" w:hAnsi="Arial" w:cs="Arial"/>
        </w:rPr>
      </w:pPr>
      <w:bookmarkStart w:id="2" w:name="_Ref109207036"/>
      <w:bookmarkStart w:id="3" w:name="_Ref54949474"/>
      <w:r w:rsidRPr="005A5222">
        <w:rPr>
          <w:rFonts w:ascii="Arial" w:hAnsi="Arial" w:cs="Arial"/>
        </w:rPr>
        <w:t>R</w:t>
      </w:r>
      <w:r>
        <w:rPr>
          <w:rFonts w:ascii="Arial" w:hAnsi="Arial" w:cs="Arial"/>
        </w:rPr>
        <w:t>P</w:t>
      </w:r>
      <w:r w:rsidRPr="005A5222">
        <w:rPr>
          <w:rFonts w:ascii="Arial" w:hAnsi="Arial" w:cs="Arial"/>
        </w:rPr>
        <w:t>-1</w:t>
      </w:r>
      <w:bookmarkEnd w:id="2"/>
      <w:bookmarkEnd w:id="3"/>
      <w:r w:rsidR="00815C82">
        <w:rPr>
          <w:rFonts w:ascii="Arial" w:hAnsi="Arial" w:cs="Arial"/>
        </w:rPr>
        <w:t>71058</w:t>
      </w:r>
      <w:r>
        <w:rPr>
          <w:rFonts w:ascii="Arial" w:hAnsi="Arial" w:cs="Arial"/>
        </w:rPr>
        <w:t xml:space="preserve">, </w:t>
      </w:r>
      <w:r w:rsidR="00815C82" w:rsidRPr="00815C82">
        <w:rPr>
          <w:rFonts w:ascii="Arial" w:hAnsi="Arial" w:cs="Arial"/>
        </w:rPr>
        <w:t>New work item proposal: UE Conformance Test Aspects - Requirements for a new UE category 1bis with single receiver based on category 1 for LTE</w:t>
      </w:r>
      <w:r>
        <w:rPr>
          <w:rFonts w:ascii="Arial" w:hAnsi="Arial" w:cs="Arial"/>
        </w:rPr>
        <w:t xml:space="preserve">; Supporting companies: </w:t>
      </w:r>
      <w:r w:rsidR="00815C82">
        <w:rPr>
          <w:rFonts w:ascii="Arial" w:hAnsi="Arial" w:cs="Arial"/>
        </w:rPr>
        <w:t>Qualcomm, Rohde &amp; Schwarz, Sporton, CMCC, Sierra Wireless, Motorola Mobility, SkyTL Inc, Bureau Veritas, Telecom Italia, Verizon, CATR</w:t>
      </w:r>
    </w:p>
    <w:p w:rsidR="00DF1480" w:rsidRPr="00E178C9" w:rsidRDefault="00DF1480" w:rsidP="00DF1480">
      <w:pPr>
        <w:pStyle w:val="BodyText"/>
        <w:ind w:left="720"/>
        <w:jc w:val="left"/>
        <w:rPr>
          <w:rFonts w:ascii="Arial" w:hAnsi="Arial" w:cs="Arial"/>
        </w:rPr>
      </w:pPr>
    </w:p>
    <w:p w:rsidR="00BD0C31" w:rsidRDefault="00BD0C31"/>
    <w:sectPr w:rsidR="00BD0C31" w:rsidSect="00BD0C31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53A" w:rsidRDefault="00BA653A">
      <w:r>
        <w:separator/>
      </w:r>
    </w:p>
  </w:endnote>
  <w:endnote w:type="continuationSeparator" w:id="0">
    <w:p w:rsidR="00BA653A" w:rsidRDefault="00BA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E51" w:rsidRDefault="00163E51">
    <w:pPr>
      <w:pStyle w:val="Footer"/>
      <w:ind w:left="7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E51" w:rsidRDefault="00163E51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53A" w:rsidRDefault="00BA653A">
      <w:r>
        <w:separator/>
      </w:r>
    </w:p>
  </w:footnote>
  <w:footnote w:type="continuationSeparator" w:id="0">
    <w:p w:rsidR="00BA653A" w:rsidRDefault="00BA6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1547"/>
    <w:multiLevelType w:val="hybridMultilevel"/>
    <w:tmpl w:val="8572C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A86034"/>
    <w:multiLevelType w:val="hybridMultilevel"/>
    <w:tmpl w:val="0FF4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D0EA4"/>
    <w:multiLevelType w:val="hybridMultilevel"/>
    <w:tmpl w:val="B27E0D96"/>
    <w:lvl w:ilvl="0" w:tplc="069E53F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E4EF9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705F8"/>
    <w:multiLevelType w:val="hybridMultilevel"/>
    <w:tmpl w:val="317E301E"/>
    <w:lvl w:ilvl="0" w:tplc="979E1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24257"/>
    <w:multiLevelType w:val="hybridMultilevel"/>
    <w:tmpl w:val="A5B21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922C7"/>
    <w:multiLevelType w:val="hybridMultilevel"/>
    <w:tmpl w:val="FAAC5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94BCD"/>
    <w:multiLevelType w:val="hybridMultilevel"/>
    <w:tmpl w:val="57887DA0"/>
    <w:lvl w:ilvl="0" w:tplc="24BCC8C2">
      <w:start w:val="5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E70142"/>
    <w:multiLevelType w:val="hybridMultilevel"/>
    <w:tmpl w:val="CB54C8E8"/>
    <w:lvl w:ilvl="0" w:tplc="269A4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85130"/>
    <w:multiLevelType w:val="hybridMultilevel"/>
    <w:tmpl w:val="3490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46CFF"/>
    <w:multiLevelType w:val="hybridMultilevel"/>
    <w:tmpl w:val="67606C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69DC"/>
    <w:multiLevelType w:val="hybridMultilevel"/>
    <w:tmpl w:val="AE2E97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226CED"/>
    <w:multiLevelType w:val="hybridMultilevel"/>
    <w:tmpl w:val="7836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3372F2"/>
    <w:multiLevelType w:val="hybridMultilevel"/>
    <w:tmpl w:val="FFCCD194"/>
    <w:lvl w:ilvl="0" w:tplc="24BCC8C2">
      <w:start w:val="5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35AA5"/>
    <w:multiLevelType w:val="hybridMultilevel"/>
    <w:tmpl w:val="EF900E42"/>
    <w:lvl w:ilvl="0" w:tplc="B06C8DC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944FCA"/>
    <w:multiLevelType w:val="hybridMultilevel"/>
    <w:tmpl w:val="2C4E0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E133E"/>
    <w:multiLevelType w:val="hybridMultilevel"/>
    <w:tmpl w:val="2006E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E0029"/>
    <w:multiLevelType w:val="hybridMultilevel"/>
    <w:tmpl w:val="A34C02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567EA"/>
    <w:multiLevelType w:val="hybridMultilevel"/>
    <w:tmpl w:val="AE2E97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9F77143"/>
    <w:multiLevelType w:val="hybridMultilevel"/>
    <w:tmpl w:val="229E6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43279"/>
    <w:multiLevelType w:val="hybridMultilevel"/>
    <w:tmpl w:val="FED276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851BD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C35805"/>
    <w:multiLevelType w:val="hybridMultilevel"/>
    <w:tmpl w:val="EB2C7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8925D01"/>
    <w:multiLevelType w:val="hybridMultilevel"/>
    <w:tmpl w:val="2006E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73183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81E6B"/>
    <w:multiLevelType w:val="hybridMultilevel"/>
    <w:tmpl w:val="3F4A69D4"/>
    <w:lvl w:ilvl="0" w:tplc="7EE0F75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D2662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50CA0"/>
    <w:multiLevelType w:val="hybridMultilevel"/>
    <w:tmpl w:val="317E301E"/>
    <w:lvl w:ilvl="0" w:tplc="979E1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17"/>
  </w:num>
  <w:num w:numId="4">
    <w:abstractNumId w:val="25"/>
  </w:num>
  <w:num w:numId="5">
    <w:abstractNumId w:val="21"/>
  </w:num>
  <w:num w:numId="6">
    <w:abstractNumId w:val="30"/>
  </w:num>
  <w:num w:numId="7">
    <w:abstractNumId w:val="18"/>
  </w:num>
  <w:num w:numId="8">
    <w:abstractNumId w:val="0"/>
  </w:num>
  <w:num w:numId="9">
    <w:abstractNumId w:val="8"/>
  </w:num>
  <w:num w:numId="10">
    <w:abstractNumId w:val="22"/>
  </w:num>
  <w:num w:numId="11">
    <w:abstractNumId w:val="6"/>
  </w:num>
  <w:num w:numId="12">
    <w:abstractNumId w:val="24"/>
  </w:num>
  <w:num w:numId="13">
    <w:abstractNumId w:val="4"/>
  </w:num>
  <w:num w:numId="14">
    <w:abstractNumId w:val="9"/>
  </w:num>
  <w:num w:numId="15">
    <w:abstractNumId w:val="14"/>
  </w:num>
  <w:num w:numId="16">
    <w:abstractNumId w:val="28"/>
  </w:num>
  <w:num w:numId="17">
    <w:abstractNumId w:val="5"/>
  </w:num>
  <w:num w:numId="18">
    <w:abstractNumId w:val="29"/>
  </w:num>
  <w:num w:numId="19">
    <w:abstractNumId w:val="11"/>
  </w:num>
  <w:num w:numId="20">
    <w:abstractNumId w:val="31"/>
  </w:num>
  <w:num w:numId="21">
    <w:abstractNumId w:val="3"/>
  </w:num>
  <w:num w:numId="22">
    <w:abstractNumId w:val="2"/>
  </w:num>
  <w:num w:numId="23">
    <w:abstractNumId w:val="7"/>
  </w:num>
  <w:num w:numId="24">
    <w:abstractNumId w:val="15"/>
  </w:num>
  <w:num w:numId="25">
    <w:abstractNumId w:val="19"/>
  </w:num>
  <w:num w:numId="26">
    <w:abstractNumId w:val="27"/>
  </w:num>
  <w:num w:numId="27">
    <w:abstractNumId w:val="12"/>
  </w:num>
  <w:num w:numId="28">
    <w:abstractNumId w:val="23"/>
  </w:num>
  <w:num w:numId="29">
    <w:abstractNumId w:val="13"/>
  </w:num>
  <w:num w:numId="30">
    <w:abstractNumId w:val="10"/>
  </w:num>
  <w:num w:numId="31">
    <w:abstractNumId w:val="16"/>
  </w:num>
  <w:num w:numId="32">
    <w:abstractNumId w:val="20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80"/>
    <w:rsid w:val="000673FE"/>
    <w:rsid w:val="00072FA5"/>
    <w:rsid w:val="000F0ECA"/>
    <w:rsid w:val="0010351B"/>
    <w:rsid w:val="00125CB6"/>
    <w:rsid w:val="00153543"/>
    <w:rsid w:val="00163E51"/>
    <w:rsid w:val="00163EEF"/>
    <w:rsid w:val="00165BF1"/>
    <w:rsid w:val="001C6546"/>
    <w:rsid w:val="001E2ADE"/>
    <w:rsid w:val="002163C6"/>
    <w:rsid w:val="002A1CE7"/>
    <w:rsid w:val="002C3947"/>
    <w:rsid w:val="003372EA"/>
    <w:rsid w:val="00435916"/>
    <w:rsid w:val="005028B1"/>
    <w:rsid w:val="005172A4"/>
    <w:rsid w:val="005B6D63"/>
    <w:rsid w:val="005C56BC"/>
    <w:rsid w:val="00603FD8"/>
    <w:rsid w:val="00652E2D"/>
    <w:rsid w:val="00694FD2"/>
    <w:rsid w:val="006B6042"/>
    <w:rsid w:val="00706E4C"/>
    <w:rsid w:val="00791446"/>
    <w:rsid w:val="007D42EA"/>
    <w:rsid w:val="00815C82"/>
    <w:rsid w:val="008977E0"/>
    <w:rsid w:val="008E6F1E"/>
    <w:rsid w:val="0099276F"/>
    <w:rsid w:val="009A07B6"/>
    <w:rsid w:val="00A2100F"/>
    <w:rsid w:val="00A220EB"/>
    <w:rsid w:val="00A32121"/>
    <w:rsid w:val="00A80ED5"/>
    <w:rsid w:val="00AC42D8"/>
    <w:rsid w:val="00AC4FAE"/>
    <w:rsid w:val="00AE2ECE"/>
    <w:rsid w:val="00AE3885"/>
    <w:rsid w:val="00B341F1"/>
    <w:rsid w:val="00B67D53"/>
    <w:rsid w:val="00B80B23"/>
    <w:rsid w:val="00BA653A"/>
    <w:rsid w:val="00BD0C31"/>
    <w:rsid w:val="00C03770"/>
    <w:rsid w:val="00C97AA1"/>
    <w:rsid w:val="00D43603"/>
    <w:rsid w:val="00D45BD3"/>
    <w:rsid w:val="00DE6E32"/>
    <w:rsid w:val="00DF1480"/>
    <w:rsid w:val="00E766C7"/>
    <w:rsid w:val="00F70E76"/>
    <w:rsid w:val="00FC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284067-7B40-409D-8C96-F877B31E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148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DF148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DF1480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"/>
    <w:basedOn w:val="Heading2"/>
    <w:next w:val="BodyText"/>
    <w:link w:val="Heading3Char"/>
    <w:qFormat/>
    <w:rsid w:val="00DF1480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DF1480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DF148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F148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DF148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F148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F148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F1480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DF1480"/>
    <w:rPr>
      <w:rFonts w:ascii="Arial" w:eastAsia="MS Mincho" w:hAnsi="Arial" w:cs="Arial"/>
      <w:b/>
      <w:kern w:val="28"/>
      <w:sz w:val="28"/>
      <w:szCs w:val="20"/>
      <w:lang w:val="en-GB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DF1480"/>
    <w:rPr>
      <w:rFonts w:ascii="Arial" w:eastAsia="MS Mincho" w:hAnsi="Arial" w:cs="Arial"/>
      <w:b/>
      <w:kern w:val="28"/>
      <w:sz w:val="24"/>
      <w:szCs w:val="20"/>
      <w:lang w:val="en-GB"/>
    </w:rPr>
  </w:style>
  <w:style w:type="character" w:customStyle="1" w:styleId="Heading3Char">
    <w:name w:val="Heading 3 Char"/>
    <w:aliases w:val="Underrubrik2 Char,H3 Char,0H Char"/>
    <w:basedOn w:val="DefaultParagraphFont"/>
    <w:link w:val="Heading3"/>
    <w:rsid w:val="00DF1480"/>
    <w:rPr>
      <w:rFonts w:ascii="Arial" w:eastAsia="MS Mincho" w:hAnsi="Arial" w:cs="Arial"/>
      <w:b/>
      <w:kern w:val="28"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1480"/>
    <w:rPr>
      <w:rFonts w:ascii="Arial" w:eastAsia="MS Mincho" w:hAnsi="Arial" w:cs="Arial"/>
      <w:i/>
      <w:kern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F1480"/>
    <w:rPr>
      <w:rFonts w:ascii="Times New Roman" w:eastAsia="MS Mincho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F1480"/>
    <w:rPr>
      <w:rFonts w:ascii="Times New Roman" w:eastAsia="MS Mincho" w:hAnsi="Times New Roman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F1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F1480"/>
    <w:rPr>
      <w:rFonts w:ascii="Arial" w:eastAsia="MS Mincho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F1480"/>
    <w:rPr>
      <w:rFonts w:ascii="Arial" w:eastAsia="MS Mincho" w:hAnsi="Arial" w:cs="Times New Roman"/>
      <w:b/>
      <w:i/>
      <w:sz w:val="18"/>
      <w:szCs w:val="20"/>
      <w:lang w:val="en-GB"/>
    </w:rPr>
  </w:style>
  <w:style w:type="paragraph" w:styleId="MacroText">
    <w:name w:val="macro"/>
    <w:link w:val="MacroTextChar"/>
    <w:semiHidden/>
    <w:rsid w:val="00DF14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right="-2835"/>
    </w:pPr>
    <w:rPr>
      <w:rFonts w:ascii="Courier New" w:eastAsia="MS Mincho" w:hAnsi="Courier New" w:cs="Times New Roman"/>
      <w:sz w:val="16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DF1480"/>
    <w:rPr>
      <w:rFonts w:ascii="Courier New" w:eastAsia="MS Mincho" w:hAnsi="Courier New" w:cs="Times New Roman"/>
      <w:sz w:val="1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rsid w:val="00DF1480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F1480"/>
    <w:rPr>
      <w:rFonts w:ascii="Arial" w:eastAsia="MS Mincho" w:hAnsi="Arial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F148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F1480"/>
    <w:rPr>
      <w:rFonts w:ascii="Tahoma" w:eastAsia="MS Mincho" w:hAnsi="Tahoma" w:cs="Times New Roman"/>
      <w:sz w:val="20"/>
      <w:szCs w:val="20"/>
      <w:shd w:val="clear" w:color="auto" w:fill="000080"/>
      <w:lang w:val="en-GB"/>
    </w:rPr>
  </w:style>
  <w:style w:type="paragraph" w:styleId="Footer">
    <w:name w:val="footer"/>
    <w:basedOn w:val="Normal"/>
    <w:link w:val="FooterChar"/>
    <w:rsid w:val="00DF148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DF1480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DF1480"/>
    <w:pPr>
      <w:numPr>
        <w:numId w:val="2"/>
      </w:numPr>
    </w:pPr>
  </w:style>
  <w:style w:type="character" w:styleId="PageNumber">
    <w:name w:val="page number"/>
    <w:basedOn w:val="DefaultParagraphFont"/>
    <w:rsid w:val="00DF1480"/>
  </w:style>
  <w:style w:type="paragraph" w:customStyle="1" w:styleId="FP">
    <w:name w:val="FP"/>
    <w:basedOn w:val="Normal"/>
    <w:rsid w:val="00DF1480"/>
  </w:style>
  <w:style w:type="paragraph" w:customStyle="1" w:styleId="CRCoverPage">
    <w:name w:val="CR Cover Page"/>
    <w:rsid w:val="00DF148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DF1480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DF1480"/>
    <w:rPr>
      <w:b/>
    </w:rPr>
  </w:style>
  <w:style w:type="paragraph" w:customStyle="1" w:styleId="TAC">
    <w:name w:val="TAC"/>
    <w:basedOn w:val="TAL"/>
    <w:rsid w:val="00DF1480"/>
    <w:pPr>
      <w:jc w:val="center"/>
    </w:pPr>
  </w:style>
  <w:style w:type="paragraph" w:customStyle="1" w:styleId="TAL">
    <w:name w:val="TAL"/>
    <w:basedOn w:val="Normal"/>
    <w:link w:val="TAL0"/>
    <w:rsid w:val="00DF1480"/>
    <w:pPr>
      <w:keepNext/>
      <w:keepLines/>
    </w:pPr>
    <w:rPr>
      <w:rFonts w:ascii="Arial" w:hAnsi="Arial"/>
      <w:sz w:val="16"/>
      <w:lang w:val="en-US"/>
    </w:rPr>
  </w:style>
  <w:style w:type="character" w:customStyle="1" w:styleId="TAL0">
    <w:name w:val="TAL (文字)"/>
    <w:link w:val="TAL"/>
    <w:rsid w:val="00DF1480"/>
    <w:rPr>
      <w:rFonts w:ascii="Arial" w:eastAsia="MS Mincho" w:hAnsi="Arial" w:cs="Times New Roman"/>
      <w:sz w:val="16"/>
      <w:szCs w:val="20"/>
    </w:rPr>
  </w:style>
  <w:style w:type="paragraph" w:styleId="BodyText2">
    <w:name w:val="Body Text 2"/>
    <w:basedOn w:val="Normal"/>
    <w:link w:val="BodyText2Char"/>
    <w:rsid w:val="00DF1480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DF1480"/>
    <w:rPr>
      <w:rFonts w:ascii="Times New Roman" w:eastAsia="MS Mincho" w:hAnsi="Times New Roman" w:cs="Times New Roman"/>
      <w:color w:val="000000"/>
      <w:sz w:val="20"/>
    </w:rPr>
  </w:style>
  <w:style w:type="paragraph" w:customStyle="1" w:styleId="TH">
    <w:name w:val="TH"/>
    <w:basedOn w:val="Normal"/>
    <w:rsid w:val="00DF14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DF1480"/>
    <w:pPr>
      <w:keepNext w:val="0"/>
      <w:spacing w:before="0" w:after="240"/>
    </w:pPr>
  </w:style>
  <w:style w:type="character" w:customStyle="1" w:styleId="TFChar">
    <w:name w:val="TF Char"/>
    <w:link w:val="TF"/>
    <w:rsid w:val="00DF1480"/>
    <w:rPr>
      <w:rFonts w:ascii="Arial" w:eastAsia="MS Mincho" w:hAnsi="Arial" w:cs="Times New Roman"/>
      <w:b/>
      <w:sz w:val="20"/>
      <w:szCs w:val="20"/>
      <w:lang w:val="en-GB" w:eastAsia="ja-JP"/>
    </w:rPr>
  </w:style>
  <w:style w:type="paragraph" w:customStyle="1" w:styleId="EX">
    <w:name w:val="EX"/>
    <w:basedOn w:val="Normal"/>
    <w:rsid w:val="00DF14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DF1480"/>
    <w:pPr>
      <w:spacing w:after="0"/>
    </w:pPr>
  </w:style>
  <w:style w:type="paragraph" w:customStyle="1" w:styleId="B1">
    <w:name w:val="B1"/>
    <w:basedOn w:val="List"/>
    <w:link w:val="B1Char"/>
    <w:rsid w:val="00DF14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DF1480"/>
    <w:pPr>
      <w:ind w:left="283" w:hanging="283"/>
    </w:pPr>
  </w:style>
  <w:style w:type="character" w:customStyle="1" w:styleId="B1Char">
    <w:name w:val="B1 Char"/>
    <w:link w:val="B1"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F1480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DF1480"/>
    <w:rPr>
      <w:rFonts w:ascii="Times New Roman" w:eastAsia="MS Mincho" w:hAnsi="Times New Roman" w:cs="Times New Roman"/>
      <w:i/>
      <w:iCs/>
      <w:sz w:val="20"/>
      <w:szCs w:val="20"/>
      <w:lang w:val="en-GB"/>
    </w:rPr>
  </w:style>
  <w:style w:type="paragraph" w:styleId="NormalWeb">
    <w:name w:val="Normal (Web)"/>
    <w:basedOn w:val="Normal"/>
    <w:rsid w:val="00DF1480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DF14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DF148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DF14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1480"/>
    <w:rPr>
      <w:rFonts w:ascii="Tahoma" w:eastAsia="MS Mincho" w:hAnsi="Tahoma" w:cs="Tahoma"/>
      <w:sz w:val="16"/>
      <w:szCs w:val="16"/>
      <w:lang w:val="en-GB"/>
    </w:rPr>
  </w:style>
  <w:style w:type="paragraph" w:styleId="Index2">
    <w:name w:val="index 2"/>
    <w:basedOn w:val="Index1"/>
    <w:semiHidden/>
    <w:rsid w:val="00DF1480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DF1480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DF1480"/>
  </w:style>
  <w:style w:type="character" w:customStyle="1" w:styleId="FootnoteTextChar">
    <w:name w:val="Footnote Text Char"/>
    <w:basedOn w:val="DefaultParagraphFont"/>
    <w:link w:val="FootnoteText"/>
    <w:semiHidden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DF1480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DF1480"/>
  </w:style>
  <w:style w:type="character" w:customStyle="1" w:styleId="CommentTextChar">
    <w:name w:val="Comment Text Char"/>
    <w:basedOn w:val="DefaultParagraphFont"/>
    <w:link w:val="CommentText"/>
    <w:semiHidden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F1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1480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rsid w:val="00DF14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semiHidden/>
    <w:rsid w:val="00DF1480"/>
    <w:pPr>
      <w:spacing w:before="60" w:after="60"/>
      <w:ind w:left="1000"/>
    </w:pPr>
    <w:rPr>
      <w:rFonts w:ascii="Arial" w:hAnsi="Arial"/>
    </w:rPr>
  </w:style>
  <w:style w:type="character" w:customStyle="1" w:styleId="head1black1">
    <w:name w:val="head1black1"/>
    <w:rsid w:val="00DF1480"/>
    <w:rPr>
      <w:rFonts w:ascii="Arial" w:hAnsi="Arial" w:cs="Arial" w:hint="default"/>
      <w:b/>
      <w:bCs/>
      <w:color w:val="000000"/>
      <w:sz w:val="27"/>
      <w:szCs w:val="27"/>
    </w:rPr>
  </w:style>
  <w:style w:type="character" w:customStyle="1" w:styleId="ZGSM">
    <w:name w:val="ZGSM"/>
    <w:rsid w:val="00DF1480"/>
  </w:style>
  <w:style w:type="paragraph" w:customStyle="1" w:styleId="B2">
    <w:name w:val="B2"/>
    <w:basedOn w:val="List2"/>
    <w:link w:val="B2Char"/>
    <w:rsid w:val="00DF14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DF1480"/>
    <w:pPr>
      <w:ind w:left="566" w:hanging="283"/>
    </w:pPr>
  </w:style>
  <w:style w:type="character" w:customStyle="1" w:styleId="B2Char">
    <w:name w:val="B2 Char"/>
    <w:link w:val="B2"/>
    <w:rsid w:val="00DF148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2">
    <w:name w:val="H2"/>
    <w:basedOn w:val="BodyText"/>
    <w:qFormat/>
    <w:rsid w:val="00DF1480"/>
  </w:style>
  <w:style w:type="character" w:styleId="Hyperlink">
    <w:name w:val="Hyperlink"/>
    <w:uiPriority w:val="99"/>
    <w:unhideWhenUsed/>
    <w:rsid w:val="00DF1480"/>
    <w:rPr>
      <w:color w:val="0000FF"/>
      <w:u w:val="single"/>
    </w:rPr>
  </w:style>
  <w:style w:type="paragraph" w:customStyle="1" w:styleId="NO">
    <w:name w:val="NO"/>
    <w:basedOn w:val="Normal"/>
    <w:rsid w:val="00DF14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styleId="FollowedHyperlink">
    <w:name w:val="FollowedHyperlink"/>
    <w:uiPriority w:val="99"/>
    <w:rsid w:val="00DF1480"/>
    <w:rPr>
      <w:color w:val="800080"/>
      <w:u w:val="single"/>
    </w:rPr>
  </w:style>
  <w:style w:type="paragraph" w:styleId="Revision">
    <w:name w:val="Revision"/>
    <w:hidden/>
    <w:uiPriority w:val="99"/>
    <w:semiHidden/>
    <w:rsid w:val="00DF148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LChar">
    <w:name w:val="TAL Char"/>
    <w:rsid w:val="00DF1480"/>
    <w:rPr>
      <w:rFonts w:ascii="Arial" w:hAnsi="Arial"/>
      <w:sz w:val="18"/>
      <w:lang w:val="en-GB"/>
    </w:rPr>
  </w:style>
  <w:style w:type="paragraph" w:customStyle="1" w:styleId="msonormal0">
    <w:name w:val="msonormal"/>
    <w:basedOn w:val="Normal"/>
    <w:rsid w:val="00603FD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l65">
    <w:name w:val="xl65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60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7">
    <w:name w:val="xl67"/>
    <w:basedOn w:val="Normal"/>
    <w:rsid w:val="00603F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8">
    <w:name w:val="xl68"/>
    <w:basedOn w:val="Normal"/>
    <w:rsid w:val="00603FD8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603FD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603FD8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603F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2">
    <w:name w:val="xl72"/>
    <w:basedOn w:val="Normal"/>
    <w:rsid w:val="00603FD8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3">
    <w:name w:val="xl73"/>
    <w:basedOn w:val="Normal"/>
    <w:rsid w:val="00603FD8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603FD8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603FD8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603FD8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8">
    <w:name w:val="xl78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9">
    <w:name w:val="xl79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80">
    <w:name w:val="xl80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603FD8"/>
    <w:pP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603FD8"/>
    <w:pPr>
      <w:pBdr>
        <w:top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5">
    <w:name w:val="xl85"/>
    <w:basedOn w:val="Normal"/>
    <w:rsid w:val="00603F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603FD8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603FD8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8">
    <w:name w:val="xl88"/>
    <w:basedOn w:val="Normal"/>
    <w:rsid w:val="00603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9">
    <w:name w:val="xl89"/>
    <w:basedOn w:val="Normal"/>
    <w:rsid w:val="00603FD8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0">
    <w:name w:val="xl90"/>
    <w:basedOn w:val="Normal"/>
    <w:rsid w:val="00603F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1">
    <w:name w:val="xl91"/>
    <w:basedOn w:val="Normal"/>
    <w:rsid w:val="00603FD8"/>
    <w:pPr>
      <w:pBdr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92">
    <w:name w:val="xl92"/>
    <w:basedOn w:val="Normal"/>
    <w:rsid w:val="00603FD8"/>
    <w:pP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603FD8"/>
    <w:pPr>
      <w:pBdr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94">
    <w:name w:val="xl94"/>
    <w:basedOn w:val="Normal"/>
    <w:rsid w:val="00603F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5">
    <w:name w:val="xl95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7">
    <w:name w:val="xl97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8">
    <w:name w:val="xl98"/>
    <w:basedOn w:val="Normal"/>
    <w:rsid w:val="00603FD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603F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0">
    <w:name w:val="xl100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val="en-US"/>
    </w:rPr>
  </w:style>
  <w:style w:type="paragraph" w:customStyle="1" w:styleId="xl102">
    <w:name w:val="xl102"/>
    <w:basedOn w:val="Normal"/>
    <w:rsid w:val="00603FD8"/>
    <w:pPr>
      <w:pBdr>
        <w:left w:val="single" w:sz="8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3">
    <w:name w:val="xl103"/>
    <w:basedOn w:val="Normal"/>
    <w:rsid w:val="00603FD8"/>
    <w:pP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4">
    <w:name w:val="xl104"/>
    <w:basedOn w:val="Normal"/>
    <w:rsid w:val="00603FD8"/>
    <w:pPr>
      <w:pBdr>
        <w:right w:val="single" w:sz="8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5">
    <w:name w:val="xl105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6">
    <w:name w:val="xl106"/>
    <w:basedOn w:val="Normal"/>
    <w:rsid w:val="00603FD8"/>
    <w:pPr>
      <w:pBdr>
        <w:top w:val="single" w:sz="8" w:space="0" w:color="auto"/>
        <w:left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07">
    <w:name w:val="xl107"/>
    <w:basedOn w:val="Normal"/>
    <w:rsid w:val="00603FD8"/>
    <w:pPr>
      <w:pBdr>
        <w:top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603FD8"/>
    <w:pPr>
      <w:pBdr>
        <w:top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603FD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0">
    <w:name w:val="xl110"/>
    <w:basedOn w:val="Normal"/>
    <w:rsid w:val="00603FD8"/>
    <w:pPr>
      <w:pBdr>
        <w:left w:val="single" w:sz="8" w:space="0" w:color="auto"/>
      </w:pBdr>
      <w:shd w:val="clear" w:color="000000" w:fill="39D2E7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11">
    <w:name w:val="xl111"/>
    <w:basedOn w:val="Normal"/>
    <w:rsid w:val="00603FD8"/>
    <w:pPr>
      <w:shd w:val="clear" w:color="000000" w:fill="39D2E7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12">
    <w:name w:val="xl112"/>
    <w:basedOn w:val="Normal"/>
    <w:rsid w:val="00603FD8"/>
    <w:pPr>
      <w:pBdr>
        <w:right w:val="single" w:sz="8" w:space="0" w:color="auto"/>
      </w:pBdr>
      <w:shd w:val="clear" w:color="000000" w:fill="39D2E7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13">
    <w:name w:val="xl113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4">
    <w:name w:val="xl114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5">
    <w:name w:val="xl115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6">
    <w:name w:val="xl116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7">
    <w:name w:val="xl117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8">
    <w:name w:val="xl118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9">
    <w:name w:val="xl119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0">
    <w:name w:val="xl120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1">
    <w:name w:val="xl121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2">
    <w:name w:val="xl122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3">
    <w:name w:val="xl123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4">
    <w:name w:val="xl124"/>
    <w:basedOn w:val="Normal"/>
    <w:rsid w:val="001C6546"/>
    <w:pP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5">
    <w:name w:val="xl125"/>
    <w:basedOn w:val="Normal"/>
    <w:rsid w:val="001C65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6">
    <w:name w:val="xl126"/>
    <w:basedOn w:val="Normal"/>
    <w:rsid w:val="001035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</cp:revision>
  <dcterms:created xsi:type="dcterms:W3CDTF">2017-08-25T08:17:00Z</dcterms:created>
  <dcterms:modified xsi:type="dcterms:W3CDTF">2017-08-25T08:17:00Z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